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CF" w:rsidRDefault="007E31CF" w:rsidP="007E31CF">
      <w:pPr>
        <w:pStyle w:val="Pa27"/>
        <w:spacing w:before="180"/>
        <w:ind w:left="140"/>
        <w:rPr>
          <w:rFonts w:cs="Myriad Pro"/>
          <w:color w:val="000000"/>
          <w:sz w:val="28"/>
          <w:szCs w:val="28"/>
        </w:rPr>
      </w:pPr>
      <w:bookmarkStart w:id="0" w:name="_GoBack"/>
      <w:bookmarkEnd w:id="0"/>
      <w:r>
        <w:rPr>
          <w:rFonts w:cs="Myriad Pro"/>
          <w:b/>
          <w:bCs/>
          <w:color w:val="000000"/>
          <w:sz w:val="28"/>
          <w:szCs w:val="28"/>
        </w:rPr>
        <w:t>Student Earned Income Exclusion (SEIE)</w:t>
      </w:r>
    </w:p>
    <w:p w:rsidR="007E31CF" w:rsidRDefault="007E31CF" w:rsidP="007E31CF">
      <w:pPr>
        <w:pStyle w:val="Pa28"/>
        <w:spacing w:after="180"/>
        <w:ind w:right="140"/>
        <w:jc w:val="right"/>
        <w:rPr>
          <w:rFonts w:cs="Myriad Pro"/>
          <w:color w:val="000000"/>
          <w:sz w:val="20"/>
          <w:szCs w:val="20"/>
        </w:rPr>
      </w:pPr>
      <w:r>
        <w:rPr>
          <w:rFonts w:cs="Myriad Pro"/>
          <w:b/>
          <w:bCs/>
          <w:color w:val="000000"/>
          <w:sz w:val="20"/>
          <w:szCs w:val="20"/>
        </w:rPr>
        <w:t>SSI eligible</w:t>
      </w:r>
    </w:p>
    <w:p w:rsidR="007E31CF" w:rsidRDefault="007E31CF" w:rsidP="007E31CF">
      <w:pPr>
        <w:pStyle w:val="Pa8"/>
        <w:spacing w:before="80" w:after="80"/>
        <w:ind w:left="80"/>
        <w:rPr>
          <w:rFonts w:cs="Myriad Pro"/>
          <w:color w:val="000000"/>
          <w:sz w:val="26"/>
          <w:szCs w:val="26"/>
        </w:rPr>
      </w:pPr>
      <w:r>
        <w:rPr>
          <w:rFonts w:cs="Myriad Pro"/>
          <w:b/>
          <w:bCs/>
          <w:color w:val="000000"/>
          <w:sz w:val="26"/>
          <w:szCs w:val="26"/>
        </w:rPr>
        <w:t>How does the SEIE help you?</w:t>
      </w:r>
    </w:p>
    <w:p w:rsidR="007E31CF" w:rsidRDefault="007E31CF" w:rsidP="007E31CF">
      <w:pPr>
        <w:pStyle w:val="Pa9"/>
        <w:spacing w:after="80"/>
        <w:ind w:left="260"/>
        <w:rPr>
          <w:rFonts w:cs="Myriad Pro"/>
          <w:color w:val="000000"/>
          <w:sz w:val="22"/>
          <w:szCs w:val="22"/>
        </w:rPr>
      </w:pPr>
      <w:r>
        <w:rPr>
          <w:rFonts w:cs="Myriad Pro"/>
          <w:color w:val="000000"/>
          <w:sz w:val="22"/>
          <w:szCs w:val="22"/>
        </w:rPr>
        <w:t>If you are under age 22 and regularly attending school, we do not count up to $1,730 of earned income per month when we figure your Supplemental Security Income payment amount.</w:t>
      </w:r>
      <w:r w:rsidR="004613F1">
        <w:rPr>
          <w:rFonts w:cs="Myriad Pro"/>
          <w:color w:val="000000"/>
          <w:sz w:val="22"/>
          <w:szCs w:val="22"/>
        </w:rPr>
        <w:t xml:space="preserve"> </w:t>
      </w:r>
      <w:r>
        <w:rPr>
          <w:rFonts w:cs="Myriad Pro"/>
          <w:color w:val="000000"/>
          <w:sz w:val="22"/>
          <w:szCs w:val="22"/>
        </w:rPr>
        <w:t>The maximum yearly exclusion is $6,960.These amounts are for the year 2013; we usually adjust these figures each year based on the cost-of-living.</w:t>
      </w:r>
    </w:p>
    <w:p w:rsidR="007E31CF" w:rsidRDefault="007E31CF" w:rsidP="007E31CF">
      <w:pPr>
        <w:pStyle w:val="Pa8"/>
        <w:spacing w:before="80" w:after="80"/>
        <w:ind w:left="80"/>
        <w:rPr>
          <w:rFonts w:cs="Myriad Pro"/>
          <w:color w:val="000000"/>
          <w:sz w:val="26"/>
          <w:szCs w:val="26"/>
        </w:rPr>
      </w:pPr>
      <w:r>
        <w:rPr>
          <w:rFonts w:cs="Myriad Pro"/>
          <w:b/>
          <w:bCs/>
          <w:color w:val="000000"/>
          <w:sz w:val="26"/>
          <w:szCs w:val="26"/>
        </w:rPr>
        <w:t>What is the definition of “regularly attending school?”</w:t>
      </w:r>
    </w:p>
    <w:p w:rsidR="007E31CF" w:rsidRDefault="007E31CF" w:rsidP="007E31CF">
      <w:pPr>
        <w:pStyle w:val="Pa9"/>
        <w:spacing w:after="80"/>
        <w:ind w:left="260"/>
        <w:rPr>
          <w:rFonts w:cs="Myriad Pro"/>
          <w:color w:val="000000"/>
          <w:sz w:val="22"/>
          <w:szCs w:val="22"/>
        </w:rPr>
      </w:pPr>
      <w:r>
        <w:rPr>
          <w:rFonts w:cs="Myriad Pro"/>
          <w:color w:val="000000"/>
          <w:sz w:val="22"/>
          <w:szCs w:val="22"/>
        </w:rPr>
        <w:t>“Regularly attending school” means that you take one or more courses of study and attend classes:</w:t>
      </w:r>
    </w:p>
    <w:p w:rsidR="007E31CF" w:rsidRDefault="007E31CF" w:rsidP="007E31C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a college or university for at least 8 hours a week; or</w:t>
      </w:r>
    </w:p>
    <w:p w:rsidR="007E31CF" w:rsidRDefault="007E31CF" w:rsidP="007E31C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grades 7-12 for at least 12 hours a week; or</w:t>
      </w:r>
    </w:p>
    <w:p w:rsidR="007E31CF" w:rsidRDefault="007E31CF" w:rsidP="007E31C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a training course to prepare for employment for at least 12 hours a week (15 hours a week if the course</w:t>
      </w:r>
      <w:r w:rsidR="004613F1">
        <w:rPr>
          <w:sz w:val="22"/>
          <w:szCs w:val="22"/>
        </w:rPr>
        <w:t xml:space="preserve"> </w:t>
      </w:r>
      <w:r>
        <w:rPr>
          <w:sz w:val="22"/>
          <w:szCs w:val="22"/>
        </w:rPr>
        <w:t>involves shop practice); or</w:t>
      </w:r>
    </w:p>
    <w:p w:rsidR="007E31CF" w:rsidRDefault="007E31CF" w:rsidP="007E31C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For less time than indicated above for reasons beyond the student’s control, such as illness.</w:t>
      </w:r>
    </w:p>
    <w:p w:rsidR="007E31CF" w:rsidRDefault="007E31CF" w:rsidP="007E31CF">
      <w:pPr>
        <w:pStyle w:val="Default"/>
        <w:rPr>
          <w:sz w:val="22"/>
          <w:szCs w:val="22"/>
        </w:rPr>
      </w:pPr>
    </w:p>
    <w:p w:rsidR="007E31CF" w:rsidRDefault="007E31CF" w:rsidP="007E31CF">
      <w:pPr>
        <w:pStyle w:val="Pa8"/>
        <w:spacing w:before="80" w:after="80"/>
        <w:ind w:left="80"/>
        <w:rPr>
          <w:rFonts w:cs="Myriad Pro"/>
          <w:color w:val="000000"/>
          <w:sz w:val="26"/>
          <w:szCs w:val="26"/>
        </w:rPr>
      </w:pPr>
      <w:r>
        <w:rPr>
          <w:rFonts w:cs="Myriad Pro"/>
          <w:b/>
          <w:bCs/>
          <w:color w:val="000000"/>
          <w:sz w:val="26"/>
          <w:szCs w:val="26"/>
        </w:rPr>
        <w:t>Does home schooling qualify?</w:t>
      </w:r>
    </w:p>
    <w:p w:rsidR="007E31CF" w:rsidRDefault="007E31CF" w:rsidP="007E31CF">
      <w:pPr>
        <w:pStyle w:val="Pa9"/>
        <w:spacing w:after="80"/>
        <w:ind w:left="260"/>
        <w:rPr>
          <w:rFonts w:cs="Myriad Pro"/>
          <w:color w:val="000000"/>
          <w:sz w:val="22"/>
          <w:szCs w:val="22"/>
        </w:rPr>
      </w:pPr>
      <w:r>
        <w:rPr>
          <w:rFonts w:cs="Myriad Pro"/>
          <w:color w:val="000000"/>
          <w:sz w:val="22"/>
          <w:szCs w:val="22"/>
        </w:rPr>
        <w:t>If you are home-taught, you may be considered “regularly attending school” if:</w:t>
      </w:r>
    </w:p>
    <w:p w:rsidR="007E31CF" w:rsidRDefault="007E31CF" w:rsidP="007E31C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You are instructed in grades 7-12 for at least 12 hours a week; and</w:t>
      </w:r>
    </w:p>
    <w:p w:rsidR="007E31CF" w:rsidRDefault="007E31CF" w:rsidP="007E31C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instruction is in accordance with a home school law of the state or other jurisdiction in which you</w:t>
      </w:r>
      <w:r w:rsidR="004613F1">
        <w:rPr>
          <w:sz w:val="22"/>
          <w:szCs w:val="22"/>
        </w:rPr>
        <w:t xml:space="preserve"> </w:t>
      </w:r>
      <w:r>
        <w:rPr>
          <w:sz w:val="22"/>
          <w:szCs w:val="22"/>
        </w:rPr>
        <w:t>reside.</w:t>
      </w:r>
    </w:p>
    <w:p w:rsidR="007E31CF" w:rsidRDefault="007E31CF" w:rsidP="007E31CF">
      <w:pPr>
        <w:pStyle w:val="Default"/>
        <w:rPr>
          <w:sz w:val="22"/>
          <w:szCs w:val="22"/>
        </w:rPr>
      </w:pPr>
    </w:p>
    <w:p w:rsidR="007E31CF" w:rsidRDefault="007E31CF" w:rsidP="007E31CF">
      <w:pPr>
        <w:pStyle w:val="Pa11"/>
        <w:spacing w:before="80" w:after="80"/>
        <w:ind w:left="260"/>
        <w:rPr>
          <w:rFonts w:cs="Myriad Pro"/>
          <w:color w:val="000000"/>
          <w:sz w:val="22"/>
          <w:szCs w:val="22"/>
        </w:rPr>
      </w:pPr>
      <w:r>
        <w:rPr>
          <w:rFonts w:cs="Myriad Pro"/>
          <w:color w:val="000000"/>
          <w:sz w:val="22"/>
          <w:szCs w:val="22"/>
        </w:rPr>
        <w:t>If you are home-taught because of a disability, you may be considered “regularly attending school” by:</w:t>
      </w:r>
    </w:p>
    <w:p w:rsidR="007E31CF" w:rsidRDefault="007E31CF" w:rsidP="007E31CF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Studying a course or courses given by a school (grades 7-12), college, university or government agency; and</w:t>
      </w:r>
    </w:p>
    <w:p w:rsidR="007E31CF" w:rsidRDefault="007E31CF" w:rsidP="007E31CF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Having a home visitor or tutor who directs the study.</w:t>
      </w:r>
    </w:p>
    <w:p w:rsidR="007E31CF" w:rsidRDefault="007E31CF" w:rsidP="007E31CF">
      <w:pPr>
        <w:pStyle w:val="Default"/>
        <w:rPr>
          <w:sz w:val="22"/>
          <w:szCs w:val="22"/>
        </w:rPr>
      </w:pPr>
    </w:p>
    <w:p w:rsidR="007E31CF" w:rsidRDefault="007E31CF" w:rsidP="007E31CF">
      <w:pPr>
        <w:pStyle w:val="Pa8"/>
        <w:spacing w:before="80" w:after="80"/>
        <w:ind w:left="80"/>
        <w:rPr>
          <w:rFonts w:cs="Myriad Pro"/>
          <w:color w:val="000000"/>
          <w:sz w:val="26"/>
          <w:szCs w:val="26"/>
        </w:rPr>
      </w:pPr>
      <w:r>
        <w:rPr>
          <w:rFonts w:cs="Myriad Pro"/>
          <w:b/>
          <w:bCs/>
          <w:color w:val="000000"/>
          <w:sz w:val="26"/>
          <w:szCs w:val="26"/>
        </w:rPr>
        <w:t>How do we apply the income exclusion?</w:t>
      </w:r>
    </w:p>
    <w:p w:rsidR="003E7CE1" w:rsidRDefault="007E31CF" w:rsidP="007E31CF">
      <w:pPr>
        <w:pStyle w:val="Pa9"/>
        <w:spacing w:after="80"/>
        <w:ind w:left="260"/>
      </w:pPr>
      <w:r>
        <w:rPr>
          <w:rFonts w:cs="Myriad Pro"/>
          <w:color w:val="000000"/>
          <w:sz w:val="22"/>
          <w:szCs w:val="22"/>
        </w:rPr>
        <w:t>We apply the SEIE before the general income exclusion or the earned income exclusion.</w:t>
      </w:r>
      <w:r>
        <w:t xml:space="preserve"> </w:t>
      </w:r>
    </w:p>
    <w:sectPr w:rsidR="003E7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54FE378"/>
    <w:multiLevelType w:val="hybridMultilevel"/>
    <w:tmpl w:val="E15D69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A3327D"/>
    <w:multiLevelType w:val="hybridMultilevel"/>
    <w:tmpl w:val="5FC23E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C8DA76D"/>
    <w:multiLevelType w:val="hybridMultilevel"/>
    <w:tmpl w:val="66C28E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CF"/>
    <w:rsid w:val="003E7CE1"/>
    <w:rsid w:val="004613F1"/>
    <w:rsid w:val="007E31CF"/>
    <w:rsid w:val="00B9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A0E83-467F-4D45-86F9-79707C39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31C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7">
    <w:name w:val="Pa27"/>
    <w:basedOn w:val="Default"/>
    <w:next w:val="Default"/>
    <w:uiPriority w:val="99"/>
    <w:rsid w:val="007E31CF"/>
    <w:pPr>
      <w:spacing w:line="28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7E31CF"/>
    <w:pPr>
      <w:spacing w:line="20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7E31CF"/>
    <w:pPr>
      <w:spacing w:line="26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7E31CF"/>
    <w:pPr>
      <w:spacing w:line="22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E31CF"/>
    <w:pPr>
      <w:spacing w:line="221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7E31CF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crossimi</dc:creator>
  <cp:lastModifiedBy>Chris Baker</cp:lastModifiedBy>
  <cp:revision>2</cp:revision>
  <dcterms:created xsi:type="dcterms:W3CDTF">2014-06-20T20:55:00Z</dcterms:created>
  <dcterms:modified xsi:type="dcterms:W3CDTF">2014-06-20T20:55:00Z</dcterms:modified>
</cp:coreProperties>
</file>